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BA" w:rsidRPr="00CC6CA2" w:rsidRDefault="008E3679" w:rsidP="00CC6CA2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r w:rsidRPr="00CC6CA2"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  <w:t>Отделением</w:t>
      </w:r>
      <w:r w:rsidR="002D71D6" w:rsidRPr="00CC6CA2"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  <w:t xml:space="preserve"> ПФР по КБР </w:t>
      </w:r>
      <w:r w:rsidR="002D71D6" w:rsidRPr="00CC6CA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уделяется особенное внимание</w:t>
      </w:r>
      <w:r w:rsidR="000F5CB9" w:rsidRPr="00CC6CA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повышению</w:t>
      </w:r>
      <w:r w:rsidR="002D71D6" w:rsidRPr="00CC6CA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доступности клиентских служб для всех категорий инвалидов</w:t>
      </w:r>
    </w:p>
    <w:p w:rsidR="00273C9F" w:rsidRDefault="002D71D6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AE0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Одним из основополагающих подходов к организации деятельности 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</w:t>
      </w:r>
      <w:r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Отделени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ПФР по Кабардино-Балкарской Республике 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  <w:r w:rsidR="00273C9F" w:rsidRPr="002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90FED" w:rsidRPr="00273C9F" w:rsidRDefault="008E3679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контексте поэтапного проведения данной работы Отделение придерживается специализированного плана – «дорожной карты».  </w:t>
      </w:r>
      <w:r w:rsidR="00B90FED" w:rsidRPr="00AE05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Генеральная 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>цель «дорожной карты»</w:t>
      </w:r>
      <w:r w:rsidR="00B97148" w:rsidRPr="00AE05B6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- выяв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>ление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возможных препятствий и иных трудностей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>ограничивающих доступность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 </w:t>
      </w:r>
    </w:p>
    <w:p w:rsidR="00B90FED" w:rsidRPr="00AE05B6" w:rsidRDefault="00B90FED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</w:t>
      </w:r>
      <w:r w:rsidR="008E3679">
        <w:rPr>
          <w:rFonts w:ascii="Arial" w:eastAsia="Times New Roman" w:hAnsi="Arial" w:cs="Arial"/>
          <w:sz w:val="24"/>
          <w:szCs w:val="24"/>
          <w:lang w:eastAsia="ru-RU"/>
        </w:rPr>
        <w:t xml:space="preserve"> а также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</w:t>
      </w:r>
      <w:r w:rsidR="00553C8D" w:rsidRPr="00AE05B6">
        <w:rPr>
          <w:rFonts w:ascii="Arial" w:eastAsia="Times New Roman" w:hAnsi="Arial" w:cs="Arial"/>
          <w:sz w:val="24"/>
          <w:szCs w:val="24"/>
          <w:lang w:eastAsia="ru-RU"/>
        </w:rPr>
        <w:t>доступной среды в равной степени для всех категорий граждан.</w:t>
      </w:r>
    </w:p>
    <w:p w:rsidR="00851198" w:rsidRPr="00AE05B6" w:rsidRDefault="00851198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Отделением </w:t>
      </w:r>
      <w:r w:rsidR="008E3679">
        <w:rPr>
          <w:rFonts w:ascii="Arial" w:eastAsia="Times New Roman" w:hAnsi="Arial" w:cs="Arial"/>
          <w:sz w:val="24"/>
          <w:szCs w:val="24"/>
          <w:lang w:eastAsia="ru-RU"/>
        </w:rPr>
        <w:t>сформирована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D73610" w:rsidRPr="00AE05B6">
        <w:rPr>
          <w:rFonts w:ascii="Arial" w:eastAsia="Times New Roman" w:hAnsi="Arial" w:cs="Arial"/>
          <w:sz w:val="24"/>
          <w:szCs w:val="24"/>
          <w:lang w:eastAsia="ru-RU"/>
        </w:rPr>
        <w:t>пециальная рабочая группа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  <w:r w:rsidR="00D73610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084C" w:rsidRDefault="0092084C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84C">
        <w:rPr>
          <w:rFonts w:ascii="Arial" w:eastAsia="Times New Roman" w:hAnsi="Arial" w:cs="Arial"/>
          <w:sz w:val="24"/>
          <w:szCs w:val="24"/>
          <w:lang w:eastAsia="ru-RU"/>
        </w:rPr>
        <w:t xml:space="preserve">Во всех управлениях установлены переносные индукционные панели для беспроводной передачи аудиоинформации в слуховой аппарат  и беспроводные двухканальные системы вызова помощи. </w:t>
      </w:r>
    </w:p>
    <w:p w:rsidR="002D71D6" w:rsidRDefault="002D71D6" w:rsidP="00C145C3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AE05B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730D3A" w:rsidRPr="00CC6CA2" w:rsidRDefault="00730D3A" w:rsidP="00CC6CA2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404040" w:themeColor="text1" w:themeTint="BF"/>
          <w:sz w:val="32"/>
          <w:szCs w:val="32"/>
          <w:u w:val="single"/>
          <w:lang w:eastAsia="ru-RU"/>
        </w:rPr>
      </w:pPr>
      <w:r w:rsidRPr="00CC6CA2">
        <w:rPr>
          <w:rFonts w:ascii="Arial" w:eastAsia="Times New Roman" w:hAnsi="Arial" w:cs="Arial"/>
          <w:b/>
          <w:bCs/>
          <w:color w:val="404040" w:themeColor="text1" w:themeTint="BF"/>
          <w:sz w:val="32"/>
          <w:szCs w:val="32"/>
          <w:u w:val="single"/>
          <w:lang w:eastAsia="ru-RU"/>
        </w:rPr>
        <w:t>Консультация: «Как получить пенсию при смене жительства на территории России?»</w:t>
      </w:r>
    </w:p>
    <w:tbl>
      <w:tblPr>
        <w:tblW w:w="10848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/>
      </w:tblPr>
      <w:tblGrid>
        <w:gridCol w:w="10848"/>
      </w:tblGrid>
      <w:tr w:rsidR="00730D3A" w:rsidRPr="00F17A47" w:rsidTr="00F619AB">
        <w:trPr>
          <w:tblCellSpacing w:w="0" w:type="dxa"/>
        </w:trPr>
        <w:tc>
          <w:tcPr>
            <w:tcW w:w="10707" w:type="dxa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3A" w:rsidRPr="00C33266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Если пенсионер меняет место жительства на территории РФ, например, переезжает из одного региона на постоянное место жительства в другой регион, он должен своевременно уведомить об этом ПФР, чтобы выплатное (пенсионное) дело было переправлено по новому месту жительства.</w:t>
            </w:r>
          </w:p>
          <w:p w:rsidR="00730D3A" w:rsidRP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Дело в том, что выплата пенсии и формирование пенсионного дела производится территориальным органом ПФР по месту жительства пенсионера. Помимо этого от места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lastRenderedPageBreak/>
              <w:t>жительства будет также зависеть размер социальной доплаты к пенсии и иных доплат, если пенсионер имеет на них право.</w:t>
            </w:r>
          </w:p>
          <w:p w:rsidR="00730D3A" w:rsidRP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Для перевода пенсионного дела необходимо обратиться в территориальный орган ПФР по новому месту жительства и подать заявление в письменном виде обязательно, указав адрес фактического места проживания. Обратиться с подобным заявлением можно даже в том случае, если пенсионер не зарегистрирован по новому месту жительства или месту пребывания на территории РФ.</w:t>
            </w:r>
          </w:p>
          <w:p w:rsidR="00730D3A" w:rsidRP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Запрос на перевод дела оформляется в течение одного рабочего со дня обращения – день в день. После обработки запроса пенсионное дело перенаправляют не позднее трех рабочих дней. По новому месту жительства оформляется распоряжение о постановке его на учет и продлении выплаты пенсии не позднее двух рабочих дней. Однако окончательный срок ожидания пенсионного дела по новому месту жительства зависит от времени затраченного </w:t>
            </w:r>
            <w:r w:rsidRPr="00C33266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на его доставку организаций почтовой связи.</w:t>
            </w:r>
          </w:p>
          <w:p w:rsid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Е</w:t>
            </w:r>
            <w:r w:rsidRPr="00C33266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сли получаешь пенсию на банковскую карту, тоже нужно уведомить ПФР по новому месту жительства обязательно, Во-первых, всё равно необходимо произвести перерасчёт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пенсии и иных доплат к ней в связи с переездом, а во-вторых, наличие пенсионного дела в территориальном органе ПФР по месту нового жительства поможет быстрее получить услуги ПФР при следующем обращении.</w:t>
            </w:r>
            <w:proofErr w:type="gramEnd"/>
          </w:p>
          <w:p w:rsidR="00C67B95" w:rsidRPr="00CC6CA2" w:rsidRDefault="00C67B95" w:rsidP="00CC6CA2">
            <w:pPr>
              <w:spacing w:after="192" w:line="288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36"/>
                <w:sz w:val="32"/>
                <w:szCs w:val="32"/>
                <w:u w:val="single"/>
                <w:lang w:eastAsia="ru-RU"/>
              </w:rPr>
            </w:pPr>
            <w:r w:rsidRPr="00CC6CA2"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36"/>
                <w:sz w:val="32"/>
                <w:szCs w:val="32"/>
                <w:u w:val="single"/>
                <w:lang w:eastAsia="ru-RU"/>
              </w:rPr>
              <w:t>Как узнать о сформированных пенсионных правах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      </w:r>
          </w:p>
          <w:p w:rsidR="00C67B95" w:rsidRPr="00BE7264" w:rsidRDefault="00C67B95" w:rsidP="00C67B95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С помощью Личного кабинета гражданина: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 его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Также сервис предоставляет информацию о пенсионных накоплениях, в том числе данные о взносах в рамках Программы </w:t>
            </w:r>
            <w:proofErr w:type="gram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Доступ к сервису имеют все пользователи, зарегистрированные на сайте www.gosuslugi.ru и в единой системе идентификац</w:t>
            </w:r>
            <w:proofErr w:type="gram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ии и ау</w:t>
            </w:r>
            <w:proofErr w:type="gram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тентификации (ЕСИА).</w:t>
            </w:r>
          </w:p>
          <w:p w:rsidR="00C67B95" w:rsidRPr="00BE7264" w:rsidRDefault="00C67B95" w:rsidP="00C67B95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Через Клиентскую службу ПФР: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      </w:r>
            <w:proofErr w:type="gramEnd"/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Для получения сведений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</w:t>
            </w:r>
          </w:p>
          <w:p w:rsidR="00C67B95" w:rsidRPr="00BE7264" w:rsidRDefault="00C67B95" w:rsidP="00C67B95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Через портал www.gosuslugi.ru: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      </w:r>
          </w:p>
          <w:p w:rsidR="00C67B95" w:rsidRPr="00BE7264" w:rsidRDefault="00C67B95" w:rsidP="00C67B95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Через банк:</w:t>
            </w:r>
          </w:p>
          <w:p w:rsidR="00C67B95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      </w:r>
            <w:proofErr w:type="spell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операциониста</w:t>
            </w:r>
            <w:proofErr w:type="spell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или через банкоматы, в электронной форме – воспользовавшись интернет-банкингом.</w:t>
            </w:r>
          </w:p>
          <w:p w:rsidR="00CC6CA2" w:rsidRPr="00CC6CA2" w:rsidRDefault="00CC6CA2" w:rsidP="00CC6CA2">
            <w:pPr>
              <w:spacing w:after="192" w:line="288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95959" w:themeColor="text1" w:themeTint="A6"/>
                <w:kern w:val="36"/>
                <w:sz w:val="32"/>
                <w:szCs w:val="32"/>
                <w:u w:val="single"/>
                <w:lang w:eastAsia="ru-RU"/>
              </w:rPr>
            </w:pPr>
            <w:r w:rsidRPr="00CC6CA2">
              <w:rPr>
                <w:rFonts w:ascii="Arial" w:eastAsia="Times New Roman" w:hAnsi="Arial" w:cs="Arial"/>
                <w:b/>
                <w:bCs/>
                <w:color w:val="595959" w:themeColor="text1" w:themeTint="A6"/>
                <w:kern w:val="36"/>
                <w:sz w:val="32"/>
                <w:szCs w:val="32"/>
                <w:u w:val="single"/>
                <w:lang w:eastAsia="ru-RU"/>
              </w:rPr>
              <w:t>Вниманию плательщиков страховых взносов</w:t>
            </w:r>
          </w:p>
          <w:p w:rsidR="00CC6CA2" w:rsidRPr="00CC6CA2" w:rsidRDefault="00CC6CA2" w:rsidP="00CC6CA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51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С 1 января 2017 года администрирование страховых взносов на обязательное пенсионное и медицинское страхование перешло от Пенсионного фонда в ведение Федеральной налоговой службы.</w:t>
            </w:r>
          </w:p>
          <w:p w:rsidR="00CC6CA2" w:rsidRPr="000851A3" w:rsidRDefault="00CC6CA2" w:rsidP="00CC6CA2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0851A3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связи с передачей функции администрирования в ФНС, для своевременного поступления в бюджетную систему Российской Федерации средств страховых взносов и их отражения в информационных ресурсах налоговых органов Пенсионный фонд публикует на своем сайте Сопоставительную таблицу доходов по страховым взносам и соответствующих им кодов подвидов бюджетов на 2017 год к применяемым в 2016 году.</w:t>
            </w:r>
            <w:proofErr w:type="gramEnd"/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0851A3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 Сопоставительной таблицей можно ознакомиться в соответствующем разделе на </w:t>
            </w:r>
            <w:hyperlink r:id="rId4" w:history="1">
              <w:r w:rsidRPr="000851A3">
                <w:rPr>
                  <w:rFonts w:ascii="Arial" w:eastAsia="Times New Roman" w:hAnsi="Arial" w:cs="Arial"/>
                  <w:color w:val="595959" w:themeColor="text1" w:themeTint="A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сайте ПФР</w:t>
              </w:r>
            </w:hyperlink>
            <w:r w:rsidRPr="000851A3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CC6CA2" w:rsidRPr="005F5DE9" w:rsidRDefault="00CC6CA2" w:rsidP="00CC6CA2">
            <w:r>
              <w:t xml:space="preserve">Начальник УПФР ГУ-ОПФР по КБР в </w:t>
            </w:r>
            <w:proofErr w:type="spellStart"/>
            <w:r>
              <w:t>Зольском</w:t>
            </w:r>
            <w:proofErr w:type="spellEnd"/>
            <w:r>
              <w:t xml:space="preserve"> районе                                                          </w:t>
            </w:r>
            <w:bookmarkStart w:id="0" w:name="_GoBack"/>
            <w:bookmarkEnd w:id="0"/>
            <w:r>
              <w:t xml:space="preserve">                Л.Х. </w:t>
            </w:r>
            <w:proofErr w:type="spellStart"/>
            <w:r>
              <w:t>Мамбетова</w:t>
            </w:r>
            <w:proofErr w:type="spellEnd"/>
          </w:p>
          <w:p w:rsidR="00CC6CA2" w:rsidRPr="00BE7264" w:rsidRDefault="00CC6CA2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7B95" w:rsidRPr="008768CD" w:rsidRDefault="00C67B95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</w:p>
        </w:tc>
      </w:tr>
    </w:tbl>
    <w:p w:rsidR="00730D3A" w:rsidRPr="00F17A47" w:rsidRDefault="00730D3A" w:rsidP="00730D3A">
      <w:pPr>
        <w:pStyle w:val="a5"/>
        <w:tabs>
          <w:tab w:val="left" w:pos="836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lang w:eastAsia="ru-RU"/>
        </w:rPr>
      </w:pPr>
    </w:p>
    <w:p w:rsidR="00C2240D" w:rsidRPr="00AE05B6" w:rsidRDefault="00B97678" w:rsidP="00C145C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C2240D" w:rsidRPr="00AE05B6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D6"/>
    <w:rsid w:val="000F5CB9"/>
    <w:rsid w:val="00273C9F"/>
    <w:rsid w:val="002D71D6"/>
    <w:rsid w:val="00382788"/>
    <w:rsid w:val="003A794C"/>
    <w:rsid w:val="00512A97"/>
    <w:rsid w:val="00553C8D"/>
    <w:rsid w:val="005C37BD"/>
    <w:rsid w:val="00626997"/>
    <w:rsid w:val="006A0B0A"/>
    <w:rsid w:val="00730D3A"/>
    <w:rsid w:val="0080344B"/>
    <w:rsid w:val="008050BA"/>
    <w:rsid w:val="00825AED"/>
    <w:rsid w:val="00846298"/>
    <w:rsid w:val="00851198"/>
    <w:rsid w:val="008E3679"/>
    <w:rsid w:val="0092084C"/>
    <w:rsid w:val="00AB0206"/>
    <w:rsid w:val="00AE05B6"/>
    <w:rsid w:val="00B076C3"/>
    <w:rsid w:val="00B90FED"/>
    <w:rsid w:val="00B97148"/>
    <w:rsid w:val="00B97678"/>
    <w:rsid w:val="00BB114F"/>
    <w:rsid w:val="00C145C3"/>
    <w:rsid w:val="00C43934"/>
    <w:rsid w:val="00C67B95"/>
    <w:rsid w:val="00C955A0"/>
    <w:rsid w:val="00CC6CA2"/>
    <w:rsid w:val="00D73610"/>
    <w:rsid w:val="00DD61A1"/>
    <w:rsid w:val="00F462E3"/>
    <w:rsid w:val="00F5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strahovatelyam/for_employers/rabbot_vzaim_s_pfr_do/~3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Admin</cp:lastModifiedBy>
  <cp:revision>2</cp:revision>
  <dcterms:created xsi:type="dcterms:W3CDTF">2017-07-11T12:08:00Z</dcterms:created>
  <dcterms:modified xsi:type="dcterms:W3CDTF">2017-07-11T12:08:00Z</dcterms:modified>
</cp:coreProperties>
</file>